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7C395" w14:textId="42010A4F" w:rsidR="00835539" w:rsidRDefault="00E02660" w:rsidP="00647411">
      <w:pPr>
        <w:jc w:val="center"/>
        <w:rPr>
          <w:rFonts w:ascii="Arial" w:hAnsi="Arial" w:cs="Arial"/>
          <w:b/>
          <w:sz w:val="28"/>
          <w:szCs w:val="28"/>
          <w:lang w:val="en-IE"/>
        </w:rPr>
      </w:pPr>
      <w:r w:rsidRPr="009A629E">
        <w:rPr>
          <w:rFonts w:ascii="Arial" w:hAnsi="Arial" w:cs="Arial"/>
          <w:b/>
          <w:sz w:val="28"/>
          <w:szCs w:val="28"/>
          <w:lang w:val="en-IE"/>
        </w:rPr>
        <w:t xml:space="preserve">Department of </w:t>
      </w:r>
      <w:r w:rsidR="002C3BDE" w:rsidRPr="009A629E">
        <w:rPr>
          <w:rFonts w:ascii="Arial" w:hAnsi="Arial" w:cs="Arial"/>
          <w:b/>
          <w:sz w:val="28"/>
          <w:szCs w:val="28"/>
          <w:lang w:val="en-IE"/>
        </w:rPr>
        <w:t xml:space="preserve">Rural and </w:t>
      </w:r>
      <w:r w:rsidR="00835539" w:rsidRPr="009A629E">
        <w:rPr>
          <w:rFonts w:ascii="Arial" w:hAnsi="Arial" w:cs="Arial"/>
          <w:b/>
          <w:sz w:val="28"/>
          <w:szCs w:val="28"/>
          <w:lang w:val="en-IE"/>
        </w:rPr>
        <w:t>Community</w:t>
      </w:r>
      <w:r w:rsidR="002C3BDE" w:rsidRPr="009A629E">
        <w:rPr>
          <w:rFonts w:ascii="Arial" w:hAnsi="Arial" w:cs="Arial"/>
          <w:b/>
          <w:sz w:val="28"/>
          <w:szCs w:val="28"/>
          <w:lang w:val="en-IE"/>
        </w:rPr>
        <w:t xml:space="preserve"> Development</w:t>
      </w:r>
    </w:p>
    <w:p w14:paraId="04960541" w14:textId="77777777" w:rsidR="00787B74" w:rsidRPr="009A629E" w:rsidRDefault="00787B74" w:rsidP="00647411">
      <w:pPr>
        <w:jc w:val="center"/>
        <w:rPr>
          <w:rFonts w:ascii="Arial" w:hAnsi="Arial" w:cs="Arial"/>
          <w:b/>
          <w:sz w:val="28"/>
          <w:szCs w:val="28"/>
          <w:lang w:val="en-IE"/>
        </w:rPr>
      </w:pPr>
    </w:p>
    <w:p w14:paraId="3A170E4C" w14:textId="0D568678" w:rsidR="0089452D" w:rsidRPr="009A629E" w:rsidRDefault="006223B2" w:rsidP="006223B2">
      <w:pPr>
        <w:jc w:val="center"/>
        <w:rPr>
          <w:rFonts w:ascii="Arial" w:hAnsi="Arial" w:cs="Arial"/>
          <w:b/>
          <w:sz w:val="36"/>
          <w:szCs w:val="36"/>
          <w:lang w:val="en-IE"/>
        </w:rPr>
      </w:pPr>
      <w:r w:rsidRPr="009A629E">
        <w:rPr>
          <w:rStyle w:val="Strong"/>
          <w:rFonts w:ascii="Arial" w:hAnsi="Arial" w:cs="Arial"/>
          <w:sz w:val="36"/>
          <w:szCs w:val="36"/>
        </w:rPr>
        <w:t>Community </w:t>
      </w:r>
      <w:r w:rsidR="009F654B">
        <w:rPr>
          <w:rStyle w:val="Strong"/>
          <w:rFonts w:ascii="Arial" w:hAnsi="Arial" w:cs="Arial"/>
          <w:sz w:val="36"/>
          <w:szCs w:val="36"/>
        </w:rPr>
        <w:t>Support</w:t>
      </w:r>
      <w:r w:rsidRPr="009A629E">
        <w:rPr>
          <w:rStyle w:val="Strong"/>
          <w:rFonts w:ascii="Arial" w:hAnsi="Arial" w:cs="Arial"/>
          <w:sz w:val="36"/>
          <w:szCs w:val="36"/>
        </w:rPr>
        <w:t xml:space="preserve"> Fund</w:t>
      </w:r>
      <w:r w:rsidR="00924C22">
        <w:rPr>
          <w:rStyle w:val="Strong"/>
          <w:rFonts w:ascii="Arial" w:hAnsi="Arial" w:cs="Arial"/>
          <w:sz w:val="36"/>
          <w:szCs w:val="36"/>
        </w:rPr>
        <w:t xml:space="preserve"> 2022</w:t>
      </w:r>
    </w:p>
    <w:p w14:paraId="0A544790" w14:textId="77777777" w:rsidR="00787B74" w:rsidRDefault="00787B74" w:rsidP="006223B2">
      <w:pPr>
        <w:jc w:val="center"/>
        <w:rPr>
          <w:rFonts w:ascii="Arial" w:hAnsi="Arial" w:cs="Arial"/>
          <w:b/>
          <w:sz w:val="32"/>
          <w:szCs w:val="32"/>
          <w:lang w:val="en-IE"/>
        </w:rPr>
      </w:pPr>
    </w:p>
    <w:p w14:paraId="038CFEF1" w14:textId="1CDA7A64" w:rsidR="00924C22" w:rsidRPr="009A629E" w:rsidRDefault="00787B74" w:rsidP="006223B2">
      <w:pPr>
        <w:jc w:val="center"/>
        <w:rPr>
          <w:rFonts w:ascii="Arial" w:hAnsi="Arial" w:cs="Arial"/>
          <w:b/>
          <w:sz w:val="32"/>
          <w:szCs w:val="32"/>
          <w:lang w:val="en-IE"/>
        </w:rPr>
      </w:pPr>
      <w:r>
        <w:rPr>
          <w:rFonts w:ascii="Arial" w:hAnsi="Arial" w:cs="Arial"/>
          <w:b/>
          <w:sz w:val="32"/>
          <w:szCs w:val="32"/>
          <w:lang w:val="en-IE"/>
        </w:rPr>
        <w:t>(</w:t>
      </w:r>
      <w:proofErr w:type="gramStart"/>
      <w:r w:rsidR="0089452D" w:rsidRPr="009A629E">
        <w:rPr>
          <w:rFonts w:ascii="Arial" w:hAnsi="Arial" w:cs="Arial"/>
          <w:b/>
          <w:sz w:val="32"/>
          <w:szCs w:val="32"/>
          <w:lang w:val="en-IE"/>
        </w:rPr>
        <w:t>under</w:t>
      </w:r>
      <w:proofErr w:type="gramEnd"/>
      <w:r>
        <w:rPr>
          <w:rFonts w:ascii="Arial" w:hAnsi="Arial" w:cs="Arial"/>
          <w:b/>
          <w:sz w:val="32"/>
          <w:szCs w:val="32"/>
          <w:lang w:val="en-IE"/>
        </w:rPr>
        <w:t xml:space="preserve"> </w:t>
      </w:r>
      <w:r w:rsidR="00835539" w:rsidRPr="009A629E">
        <w:rPr>
          <w:rFonts w:ascii="Arial" w:hAnsi="Arial" w:cs="Arial"/>
          <w:b/>
          <w:sz w:val="32"/>
          <w:szCs w:val="32"/>
          <w:lang w:val="en-IE"/>
        </w:rPr>
        <w:t>Communit</w:t>
      </w:r>
      <w:r w:rsidR="006223B2" w:rsidRPr="009A629E">
        <w:rPr>
          <w:rFonts w:ascii="Arial" w:hAnsi="Arial" w:cs="Arial"/>
          <w:b/>
          <w:sz w:val="32"/>
          <w:szCs w:val="32"/>
          <w:lang w:val="en-IE"/>
        </w:rPr>
        <w:t>y Enhancement Programme</w:t>
      </w:r>
      <w:r>
        <w:rPr>
          <w:rFonts w:ascii="Arial" w:hAnsi="Arial" w:cs="Arial"/>
          <w:b/>
          <w:sz w:val="32"/>
          <w:szCs w:val="32"/>
          <w:lang w:val="en-IE"/>
        </w:rPr>
        <w:t xml:space="preserve"> </w:t>
      </w:r>
      <w:r w:rsidR="00924C22">
        <w:rPr>
          <w:rFonts w:ascii="Arial" w:hAnsi="Arial" w:cs="Arial"/>
          <w:b/>
          <w:sz w:val="32"/>
          <w:szCs w:val="32"/>
          <w:lang w:val="en-IE"/>
        </w:rPr>
        <w:t>2022</w:t>
      </w:r>
      <w:r>
        <w:rPr>
          <w:rFonts w:ascii="Arial" w:hAnsi="Arial" w:cs="Arial"/>
          <w:b/>
          <w:sz w:val="32"/>
          <w:szCs w:val="32"/>
          <w:lang w:val="en-IE"/>
        </w:rPr>
        <w:t>)</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15C98EB7"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6223B2" w:rsidRPr="009A629E">
        <w:rPr>
          <w:rFonts w:ascii="Arial" w:hAnsi="Arial" w:cs="Arial"/>
          <w:b/>
          <w:szCs w:val="24"/>
          <w:lang w:val="en-IE"/>
        </w:rPr>
        <w:t xml:space="preserve">Community </w:t>
      </w:r>
      <w:r w:rsidR="009F654B">
        <w:rPr>
          <w:rFonts w:ascii="Arial" w:hAnsi="Arial" w:cs="Arial"/>
          <w:b/>
          <w:szCs w:val="24"/>
          <w:lang w:val="en-IE"/>
        </w:rPr>
        <w:t>Support Fund (CS</w:t>
      </w:r>
      <w:r w:rsidR="006223B2" w:rsidRPr="009A629E">
        <w:rPr>
          <w:rFonts w:ascii="Arial" w:hAnsi="Arial" w:cs="Arial"/>
          <w:b/>
          <w:szCs w:val="24"/>
          <w:lang w:val="en-IE"/>
        </w:rPr>
        <w:t>F</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46665C71"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9F654B">
        <w:rPr>
          <w:rFonts w:ascii="Arial" w:hAnsi="Arial" w:cs="Arial"/>
          <w:b/>
          <w:szCs w:val="24"/>
          <w:lang w:val="en-IE"/>
        </w:rPr>
        <w:t>CS</w:t>
      </w:r>
      <w:r w:rsidR="006223B2" w:rsidRPr="009A629E">
        <w:rPr>
          <w:rFonts w:ascii="Arial" w:hAnsi="Arial" w:cs="Arial"/>
          <w:b/>
          <w:szCs w:val="24"/>
          <w:lang w:val="en-IE"/>
        </w:rPr>
        <w:t>F</w:t>
      </w:r>
      <w:r w:rsidRPr="009A629E">
        <w:rPr>
          <w:rFonts w:ascii="Arial" w:hAnsi="Arial" w:cs="Arial"/>
          <w:szCs w:val="24"/>
          <w:lang w:val="en-IE"/>
        </w:rPr>
        <w:t xml:space="preserve"> </w:t>
      </w:r>
      <w:proofErr w:type="gramStart"/>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proofErr w:type="gramEnd"/>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21C9B303" w:rsidR="006223B2" w:rsidRPr="009A629E"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9F654B" w:rsidRPr="00924C22">
        <w:rPr>
          <w:rFonts w:ascii="Arial" w:hAnsi="Arial" w:cs="Arial"/>
          <w:b/>
          <w:szCs w:val="24"/>
          <w:lang w:eastAsia="en-IE"/>
        </w:rPr>
        <w:t>CS</w:t>
      </w:r>
      <w:r w:rsidR="00E030E6" w:rsidRPr="00924C22">
        <w:rPr>
          <w:rFonts w:ascii="Arial" w:hAnsi="Arial" w:cs="Arial"/>
          <w:b/>
          <w:szCs w:val="24"/>
          <w:lang w:eastAsia="en-IE"/>
        </w:rPr>
        <w:t>F</w:t>
      </w:r>
      <w:r w:rsidRPr="009A629E">
        <w:rPr>
          <w:rFonts w:ascii="Arial" w:hAnsi="Arial" w:cs="Arial"/>
          <w:szCs w:val="24"/>
          <w:lang w:eastAsia="en-IE"/>
        </w:rPr>
        <w:t xml:space="preserve"> will operate in a complementary manner to add value to other front-line schemes and programmes being operated in communities. </w:t>
      </w:r>
    </w:p>
    <w:p w14:paraId="33C5FCF6" w14:textId="77777777" w:rsidR="009A629E" w:rsidRDefault="009A629E" w:rsidP="00E030E6">
      <w:pPr>
        <w:tabs>
          <w:tab w:val="center" w:pos="4681"/>
          <w:tab w:val="left" w:pos="8475"/>
        </w:tabs>
        <w:rPr>
          <w:rStyle w:val="Strong"/>
          <w:rFonts w:ascii="Arial" w:hAnsi="Arial" w:cs="Arial"/>
          <w:b w:val="0"/>
          <w:szCs w:val="24"/>
        </w:rPr>
      </w:pPr>
    </w:p>
    <w:p w14:paraId="6566F628" w14:textId="600CB9F2" w:rsidR="00E030E6" w:rsidRPr="009A629E" w:rsidRDefault="00E030E6" w:rsidP="00E030E6">
      <w:pPr>
        <w:tabs>
          <w:tab w:val="center" w:pos="4681"/>
          <w:tab w:val="left" w:pos="8475"/>
        </w:tabs>
        <w:rPr>
          <w:rStyle w:val="Strong"/>
          <w:rFonts w:ascii="Arial" w:hAnsi="Arial" w:cs="Arial"/>
          <w:b w:val="0"/>
          <w:szCs w:val="24"/>
        </w:rPr>
      </w:pPr>
      <w:r w:rsidRPr="009A629E">
        <w:rPr>
          <w:rStyle w:val="Strong"/>
          <w:rFonts w:ascii="Arial" w:hAnsi="Arial" w:cs="Arial"/>
          <w:b w:val="0"/>
          <w:szCs w:val="24"/>
        </w:rPr>
        <w:t xml:space="preserve">The </w:t>
      </w:r>
      <w:r w:rsidRPr="009A629E">
        <w:rPr>
          <w:rStyle w:val="Strong"/>
          <w:rFonts w:ascii="Arial" w:hAnsi="Arial" w:cs="Arial"/>
          <w:szCs w:val="24"/>
        </w:rPr>
        <w:t xml:space="preserve">Community </w:t>
      </w:r>
      <w:r w:rsidR="009F654B">
        <w:rPr>
          <w:rStyle w:val="Strong"/>
          <w:rFonts w:ascii="Arial" w:hAnsi="Arial" w:cs="Arial"/>
          <w:szCs w:val="24"/>
        </w:rPr>
        <w:t>Support</w:t>
      </w:r>
      <w:r w:rsidRPr="009A629E">
        <w:rPr>
          <w:rStyle w:val="Strong"/>
          <w:rFonts w:ascii="Arial" w:hAnsi="Arial" w:cs="Arial"/>
          <w:szCs w:val="24"/>
        </w:rPr>
        <w:t xml:space="preserve"> Fund</w:t>
      </w:r>
      <w:r w:rsidRPr="009A629E">
        <w:rPr>
          <w:rStyle w:val="Strong"/>
          <w:rFonts w:ascii="Arial" w:hAnsi="Arial" w:cs="Arial"/>
          <w:b w:val="0"/>
          <w:szCs w:val="24"/>
        </w:rPr>
        <w:t xml:space="preserve"> will support groups, particularly in disadvantaged areas</w:t>
      </w:r>
    </w:p>
    <w:p w14:paraId="3A74B6EE" w14:textId="131445AD" w:rsidR="00E030E6" w:rsidRPr="009A629E" w:rsidRDefault="00DB63BB"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With</w:t>
      </w:r>
      <w:r w:rsidR="00E030E6" w:rsidRPr="009A629E">
        <w:rPr>
          <w:rStyle w:val="Strong"/>
          <w:rFonts w:ascii="Arial" w:hAnsi="Arial" w:cs="Arial"/>
          <w:b w:val="0"/>
          <w:szCs w:val="24"/>
        </w:rPr>
        <w:t xml:space="preserve"> their </w:t>
      </w:r>
      <w:r w:rsidR="005A7494" w:rsidRPr="009A629E">
        <w:rPr>
          <w:rStyle w:val="Strong"/>
          <w:rFonts w:ascii="Arial" w:hAnsi="Arial" w:cs="Arial"/>
          <w:b w:val="0"/>
          <w:szCs w:val="24"/>
        </w:rPr>
        <w:t xml:space="preserve">non-pay </w:t>
      </w:r>
      <w:r w:rsidR="00E030E6" w:rsidRPr="009A629E">
        <w:rPr>
          <w:rStyle w:val="Strong"/>
          <w:rFonts w:ascii="Arial" w:hAnsi="Arial" w:cs="Arial"/>
          <w:b w:val="0"/>
          <w:szCs w:val="24"/>
        </w:rPr>
        <w:t xml:space="preserve">running costs such as </w:t>
      </w:r>
      <w:r w:rsidR="00987E4E">
        <w:rPr>
          <w:rStyle w:val="Strong"/>
          <w:rFonts w:ascii="Arial" w:hAnsi="Arial" w:cs="Arial"/>
          <w:b w:val="0"/>
          <w:szCs w:val="24"/>
        </w:rPr>
        <w:t>energy costs</w:t>
      </w:r>
      <w:r w:rsidR="00E030E6" w:rsidRPr="009A629E">
        <w:rPr>
          <w:rStyle w:val="Strong"/>
          <w:rFonts w:ascii="Arial" w:hAnsi="Arial" w:cs="Arial"/>
          <w:b w:val="0"/>
          <w:szCs w:val="24"/>
        </w:rPr>
        <w:t xml:space="preserve"> (electricity costs, refuse charges, heating charges) or other </w:t>
      </w:r>
      <w:r w:rsidR="00E9285D" w:rsidRPr="009A629E">
        <w:rPr>
          <w:rStyle w:val="Strong"/>
          <w:rFonts w:ascii="Arial" w:hAnsi="Arial" w:cs="Arial"/>
          <w:b w:val="0"/>
          <w:szCs w:val="24"/>
        </w:rPr>
        <w:t xml:space="preserve">non-pay </w:t>
      </w:r>
      <w:r w:rsidR="00E030E6" w:rsidRPr="009A629E">
        <w:rPr>
          <w:rStyle w:val="Strong"/>
          <w:rFonts w:ascii="Arial" w:hAnsi="Arial" w:cs="Arial"/>
          <w:b w:val="0"/>
          <w:szCs w:val="24"/>
        </w:rPr>
        <w:t>operating costs for e.g. rental/lease costs, insurance bills.</w:t>
      </w:r>
    </w:p>
    <w:p w14:paraId="0C4A4925" w14:textId="59CF13F5" w:rsidR="00E030E6" w:rsidRPr="009A629E" w:rsidRDefault="00E030E6"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Groups will also be able to use the funding to carry out necessary repairs and improvements to their facilities, purchase equipment  for e.g. such as tables and chairs, tools and signage, laptops and printers, lawnmowers, canopies and training equipment</w:t>
      </w:r>
      <w:r w:rsidR="00DB63BB" w:rsidRPr="009A629E">
        <w:rPr>
          <w:rStyle w:val="Strong"/>
          <w:rFonts w:ascii="Arial" w:hAnsi="Arial" w:cs="Arial"/>
          <w:b w:val="0"/>
          <w:szCs w:val="24"/>
        </w:rPr>
        <w:t xml:space="preserve"> etc. </w:t>
      </w:r>
    </w:p>
    <w:p w14:paraId="524476EF" w14:textId="77777777"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t>This funding will help communities, community groups and committees, allowing them to continue to provide valuable services to the people in their area, and in the process strengthen the bonds that tie communities together. </w:t>
      </w:r>
    </w:p>
    <w:p w14:paraId="712A9176" w14:textId="03E4E2B2" w:rsidR="00482F2A" w:rsidRDefault="00482F2A" w:rsidP="00482F2A">
      <w:pPr>
        <w:jc w:val="both"/>
        <w:rPr>
          <w:rFonts w:ascii="Arial" w:hAnsi="Arial" w:cs="Arial"/>
          <w:szCs w:val="24"/>
          <w:lang w:eastAsia="en-IE"/>
        </w:rPr>
      </w:pPr>
      <w:r w:rsidRPr="009A629E">
        <w:rPr>
          <w:rFonts w:ascii="Arial" w:hAnsi="Arial" w:cs="Arial"/>
          <w:szCs w:val="24"/>
          <w:lang w:eastAsia="en-IE"/>
        </w:rPr>
        <w:lastRenderedPageBreak/>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funding to provide small 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01AB6B86" w14:textId="14016228" w:rsidR="00590A0B" w:rsidRPr="00787B74" w:rsidRDefault="002C0401" w:rsidP="00DB63BB">
      <w:pPr>
        <w:rPr>
          <w:rFonts w:ascii="Arial" w:hAnsi="Arial" w:cs="Arial"/>
          <w:b/>
          <w:color w:val="FF0000"/>
          <w:szCs w:val="24"/>
          <w:lang w:val="en-IE"/>
        </w:rPr>
      </w:pPr>
      <w:r w:rsidRPr="00787B74">
        <w:rPr>
          <w:rFonts w:ascii="Arial" w:hAnsi="Arial" w:cs="Arial"/>
          <w:b/>
          <w:szCs w:val="24"/>
          <w:lang w:val="en-IE"/>
        </w:rPr>
        <w:t xml:space="preserve">Applications </w:t>
      </w:r>
      <w:proofErr w:type="gramStart"/>
      <w:r w:rsidR="00DF2A96" w:rsidRPr="00787B74">
        <w:rPr>
          <w:rFonts w:ascii="Arial" w:hAnsi="Arial" w:cs="Arial"/>
          <w:b/>
          <w:szCs w:val="24"/>
          <w:lang w:val="en-IE"/>
        </w:rPr>
        <w:t>can be made</w:t>
      </w:r>
      <w:proofErr w:type="gramEnd"/>
      <w:r w:rsidR="00DF2A96" w:rsidRPr="00787B74">
        <w:rPr>
          <w:rFonts w:ascii="Arial" w:hAnsi="Arial" w:cs="Arial"/>
          <w:b/>
          <w:szCs w:val="24"/>
          <w:lang w:val="en-IE"/>
        </w:rPr>
        <w:t xml:space="preserve"> </w:t>
      </w:r>
      <w:r w:rsidR="002242F0" w:rsidRPr="00787B74">
        <w:rPr>
          <w:rFonts w:ascii="Arial" w:hAnsi="Arial" w:cs="Arial"/>
          <w:b/>
          <w:szCs w:val="24"/>
          <w:lang w:val="en-IE"/>
        </w:rPr>
        <w:t>to the re</w:t>
      </w:r>
      <w:r w:rsidR="00045BCD" w:rsidRPr="00787B74">
        <w:rPr>
          <w:rFonts w:ascii="Arial" w:hAnsi="Arial" w:cs="Arial"/>
          <w:b/>
          <w:szCs w:val="24"/>
          <w:lang w:val="en-IE"/>
        </w:rPr>
        <w:t>levant LCDC by</w:t>
      </w:r>
      <w:r w:rsidR="00787B74" w:rsidRPr="00787B74">
        <w:rPr>
          <w:rFonts w:ascii="Arial" w:hAnsi="Arial" w:cs="Arial"/>
          <w:b/>
          <w:szCs w:val="24"/>
          <w:lang w:val="en-IE"/>
        </w:rPr>
        <w:t xml:space="preserve"> 4.00 p.m. on Friday 31</w:t>
      </w:r>
      <w:r w:rsidR="00787B74" w:rsidRPr="00787B74">
        <w:rPr>
          <w:rFonts w:ascii="Arial" w:hAnsi="Arial" w:cs="Arial"/>
          <w:b/>
          <w:szCs w:val="24"/>
          <w:vertAlign w:val="superscript"/>
          <w:lang w:val="en-IE"/>
        </w:rPr>
        <w:t>st</w:t>
      </w:r>
      <w:r w:rsidR="00787B74" w:rsidRPr="00787B74">
        <w:rPr>
          <w:rFonts w:ascii="Arial" w:hAnsi="Arial" w:cs="Arial"/>
          <w:b/>
          <w:szCs w:val="24"/>
          <w:lang w:val="en-IE"/>
        </w:rPr>
        <w:t xml:space="preserve"> March 2023.</w:t>
      </w:r>
    </w:p>
    <w:p w14:paraId="699F1894" w14:textId="77777777" w:rsidR="00C83310" w:rsidRDefault="00C83310" w:rsidP="0025146C">
      <w:pPr>
        <w:rPr>
          <w:rFonts w:ascii="Arial" w:hAnsi="Arial" w:cs="Arial"/>
          <w:color w:val="FF0000"/>
          <w:szCs w:val="24"/>
          <w:lang w:val="en-IE"/>
        </w:rPr>
      </w:pPr>
    </w:p>
    <w:p w14:paraId="06E43A23" w14:textId="77777777" w:rsidR="00787B74" w:rsidRPr="00590A0B" w:rsidRDefault="00787B74"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proofErr w:type="gramStart"/>
      <w:r w:rsidR="000A2BAB" w:rsidRPr="006D59E3">
        <w:rPr>
          <w:b/>
          <w:szCs w:val="24"/>
          <w:u w:val="single"/>
        </w:rPr>
        <w:t>What</w:t>
      </w:r>
      <w:proofErr w:type="gramEnd"/>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136B043"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proofErr w:type="spellStart"/>
      <w:r w:rsidRPr="00380D6E">
        <w:rPr>
          <w:rFonts w:ascii="Arial" w:hAnsi="Arial" w:cs="Arial"/>
        </w:rPr>
        <w:t>S</w:t>
      </w:r>
      <w:r>
        <w:rPr>
          <w:rFonts w:ascii="Arial" w:hAnsi="Arial" w:cs="Arial"/>
        </w:rPr>
        <w:t>treetscaping</w:t>
      </w:r>
      <w:proofErr w:type="spellEnd"/>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151C4B48" w14:textId="77777777" w:rsidR="00380D6E" w:rsidRPr="009A629E" w:rsidRDefault="00380D6E" w:rsidP="00380D6E">
      <w:pPr>
        <w:pStyle w:val="ListParagraph"/>
        <w:numPr>
          <w:ilvl w:val="0"/>
          <w:numId w:val="12"/>
        </w:numPr>
        <w:jc w:val="both"/>
        <w:rPr>
          <w:rFonts w:ascii="Arial" w:hAnsi="Arial" w:cs="Arial"/>
        </w:rPr>
      </w:pPr>
      <w:r w:rsidRPr="009A629E">
        <w:rPr>
          <w:rFonts w:ascii="Arial" w:hAnsi="Arial" w:cs="Arial"/>
        </w:rPr>
        <w:t>Energy efficiency type projects</w:t>
      </w:r>
    </w:p>
    <w:p w14:paraId="62C0AB51" w14:textId="14792D5A" w:rsidR="002800A2" w:rsidRPr="009A629E"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72943BD8" w14:textId="77777777" w:rsidR="00AE63CB" w:rsidRPr="009A629E" w:rsidRDefault="00172F80" w:rsidP="005518CB">
      <w:pPr>
        <w:pStyle w:val="ListParagraph"/>
        <w:numPr>
          <w:ilvl w:val="0"/>
          <w:numId w:val="12"/>
        </w:numPr>
        <w:jc w:val="both"/>
        <w:rPr>
          <w:rFonts w:ascii="Arial" w:hAnsi="Arial" w:cs="Arial"/>
          <w:szCs w:val="24"/>
        </w:rPr>
      </w:pPr>
      <w:r w:rsidRPr="009A629E">
        <w:rPr>
          <w:rFonts w:ascii="Arial" w:hAnsi="Arial" w:cs="Arial"/>
          <w:szCs w:val="24"/>
        </w:rPr>
        <w:t>Adaptations or equipment needed as a result of COVID-19</w:t>
      </w:r>
    </w:p>
    <w:p w14:paraId="13BB5515" w14:textId="0949D44E" w:rsidR="00AE63CB" w:rsidRPr="009A629E" w:rsidRDefault="00AE63CB" w:rsidP="005518CB">
      <w:pPr>
        <w:pStyle w:val="ListParagraph"/>
        <w:numPr>
          <w:ilvl w:val="0"/>
          <w:numId w:val="12"/>
        </w:numPr>
        <w:jc w:val="both"/>
        <w:rPr>
          <w:rFonts w:ascii="Arial" w:hAnsi="Arial" w:cs="Arial"/>
          <w:szCs w:val="24"/>
        </w:rPr>
      </w:pPr>
      <w:r w:rsidRPr="009A629E">
        <w:rPr>
          <w:rFonts w:ascii="Arial" w:hAnsi="Arial" w:cs="Arial"/>
          <w:szCs w:val="24"/>
          <w:lang w:eastAsia="en-IE"/>
        </w:rPr>
        <w:t>Maintenance of premises</w:t>
      </w:r>
    </w:p>
    <w:p w14:paraId="13DAF65E" w14:textId="6DC47966" w:rsidR="00AE63CB" w:rsidRPr="009A629E" w:rsidRDefault="00987E4E" w:rsidP="005518CB">
      <w:pPr>
        <w:pStyle w:val="ListParagraph"/>
        <w:numPr>
          <w:ilvl w:val="0"/>
          <w:numId w:val="12"/>
        </w:numPr>
        <w:jc w:val="both"/>
        <w:rPr>
          <w:rStyle w:val="Strong"/>
          <w:rFonts w:ascii="Arial" w:hAnsi="Arial" w:cs="Arial"/>
          <w:b w:val="0"/>
          <w:bCs w:val="0"/>
          <w:szCs w:val="24"/>
        </w:rPr>
      </w:pPr>
      <w:r>
        <w:rPr>
          <w:rFonts w:ascii="Arial" w:hAnsi="Arial" w:cs="Arial"/>
          <w:szCs w:val="24"/>
          <w:lang w:eastAsia="en-IE"/>
        </w:rPr>
        <w:t>Energy costs</w:t>
      </w:r>
      <w:r w:rsidR="00AE63CB" w:rsidRPr="009A629E">
        <w:rPr>
          <w:rFonts w:ascii="Arial" w:hAnsi="Arial" w:cs="Arial"/>
          <w:szCs w:val="24"/>
          <w:lang w:eastAsia="en-IE"/>
        </w:rPr>
        <w:t xml:space="preserve"> (</w:t>
      </w:r>
      <w:r w:rsidR="00AE63CB" w:rsidRPr="009A629E">
        <w:rPr>
          <w:rStyle w:val="Strong"/>
          <w:rFonts w:ascii="Arial" w:hAnsi="Arial" w:cs="Arial"/>
          <w:b w:val="0"/>
        </w:rPr>
        <w:t>electricity costs, refuse charges, heating charges)</w:t>
      </w:r>
    </w:p>
    <w:p w14:paraId="70627B97" w14:textId="490538EC" w:rsidR="00AE63CB" w:rsidRPr="009A629E" w:rsidRDefault="00AE63CB" w:rsidP="005518CB">
      <w:pPr>
        <w:pStyle w:val="ListParagraph"/>
        <w:numPr>
          <w:ilvl w:val="0"/>
          <w:numId w:val="12"/>
        </w:numPr>
        <w:jc w:val="both"/>
        <w:rPr>
          <w:rStyle w:val="Strong"/>
          <w:rFonts w:ascii="Arial" w:hAnsi="Arial" w:cs="Arial"/>
          <w:b w:val="0"/>
          <w:bCs w:val="0"/>
          <w:szCs w:val="24"/>
        </w:rPr>
      </w:pPr>
      <w:r w:rsidRPr="009A629E">
        <w:rPr>
          <w:rStyle w:val="Strong"/>
          <w:rFonts w:ascii="Arial" w:hAnsi="Arial" w:cs="Arial"/>
          <w:b w:val="0"/>
        </w:rPr>
        <w:t>Operating costs (</w:t>
      </w:r>
      <w:r w:rsidR="000018B6" w:rsidRPr="009A629E">
        <w:rPr>
          <w:rStyle w:val="Strong"/>
          <w:rFonts w:ascii="Arial" w:hAnsi="Arial" w:cs="Arial"/>
          <w:b w:val="0"/>
        </w:rPr>
        <w:t>e.g.</w:t>
      </w:r>
      <w:r w:rsidR="005A7494" w:rsidRPr="009A629E">
        <w:rPr>
          <w:rStyle w:val="Strong"/>
          <w:rFonts w:ascii="Arial" w:hAnsi="Arial" w:cs="Arial"/>
          <w:b w:val="0"/>
        </w:rPr>
        <w:t xml:space="preserve"> existing </w:t>
      </w:r>
      <w:r w:rsidRPr="009A629E">
        <w:rPr>
          <w:rStyle w:val="Strong"/>
          <w:rFonts w:ascii="Arial" w:hAnsi="Arial" w:cs="Arial"/>
          <w:b w:val="0"/>
        </w:rPr>
        <w:t>rental/lease costs, insurance bills)</w:t>
      </w:r>
    </w:p>
    <w:p w14:paraId="77456DF0"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Website Maintenance</w:t>
      </w:r>
    </w:p>
    <w:p w14:paraId="3D977FFB"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p>
    <w:p w14:paraId="7980C4F2" w14:textId="0EF9F28B" w:rsidR="00307925" w:rsidRPr="009A629E" w:rsidRDefault="005A7494" w:rsidP="00F54037">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Audit &amp; Accountancy fees</w:t>
      </w:r>
    </w:p>
    <w:p w14:paraId="25DA6C63" w14:textId="77777777" w:rsidR="00507E52" w:rsidRPr="00F54037" w:rsidRDefault="00507E52" w:rsidP="00507E52">
      <w:pPr>
        <w:pStyle w:val="ListParagraph"/>
        <w:overflowPunct/>
        <w:autoSpaceDE/>
        <w:autoSpaceDN/>
        <w:adjustRightInd/>
        <w:spacing w:after="160"/>
        <w:ind w:left="360"/>
        <w:jc w:val="both"/>
        <w:textAlignment w:val="auto"/>
        <w:rPr>
          <w:rFonts w:ascii="Arial" w:hAnsi="Arial" w:cs="Arial"/>
          <w:bCs/>
        </w:rPr>
      </w:pPr>
    </w:p>
    <w:p w14:paraId="237B4BC8" w14:textId="3A51AC9B" w:rsidR="00954C4A" w:rsidRDefault="00954C4A" w:rsidP="006E5E27">
      <w:pPr>
        <w:spacing w:after="150"/>
        <w:jc w:val="both"/>
        <w:rPr>
          <w:rFonts w:ascii="Arial" w:hAnsi="Arial" w:cs="Arial"/>
          <w:szCs w:val="24"/>
        </w:rPr>
      </w:pPr>
      <w:r w:rsidRPr="009A629E">
        <w:rPr>
          <w:rFonts w:ascii="Arial" w:hAnsi="Arial" w:cs="Arial"/>
          <w:szCs w:val="24"/>
        </w:rPr>
        <w:t xml:space="preserve">To ensure appropriate monitoring and governance, the Department is stating that </w:t>
      </w:r>
      <w:r w:rsidR="00987E4E">
        <w:rPr>
          <w:rFonts w:ascii="Arial" w:hAnsi="Arial" w:cs="Arial"/>
          <w:szCs w:val="24"/>
        </w:rPr>
        <w:t>energy/</w:t>
      </w:r>
      <w:r w:rsidR="00507E52" w:rsidRPr="009A629E">
        <w:rPr>
          <w:rFonts w:ascii="Arial" w:hAnsi="Arial" w:cs="Arial"/>
          <w:szCs w:val="24"/>
        </w:rPr>
        <w:t xml:space="preserve">operating/running </w:t>
      </w:r>
      <w:r w:rsidRPr="009A629E">
        <w:rPr>
          <w:rFonts w:ascii="Arial" w:hAnsi="Arial" w:cs="Arial"/>
          <w:szCs w:val="24"/>
        </w:rPr>
        <w:t xml:space="preserve">costs </w:t>
      </w:r>
      <w:r w:rsidR="00924C22">
        <w:rPr>
          <w:rFonts w:ascii="Arial" w:hAnsi="Arial" w:cs="Arial"/>
          <w:szCs w:val="24"/>
        </w:rPr>
        <w:t>incurred in the</w:t>
      </w:r>
      <w:r w:rsidR="00507E52" w:rsidRPr="009A629E">
        <w:rPr>
          <w:rFonts w:ascii="Arial" w:hAnsi="Arial" w:cs="Arial"/>
          <w:szCs w:val="24"/>
        </w:rPr>
        <w:t xml:space="preserve"> period </w:t>
      </w:r>
      <w:r w:rsidR="0094569B">
        <w:rPr>
          <w:rFonts w:ascii="Arial" w:hAnsi="Arial" w:cs="Arial"/>
          <w:szCs w:val="24"/>
        </w:rPr>
        <w:t>1</w:t>
      </w:r>
      <w:r w:rsidR="0094569B" w:rsidRPr="0094569B">
        <w:rPr>
          <w:rFonts w:ascii="Arial" w:hAnsi="Arial" w:cs="Arial"/>
          <w:szCs w:val="24"/>
          <w:vertAlign w:val="superscript"/>
        </w:rPr>
        <w:t>st</w:t>
      </w:r>
      <w:r w:rsidR="0094569B">
        <w:rPr>
          <w:rFonts w:ascii="Arial" w:hAnsi="Arial" w:cs="Arial"/>
          <w:szCs w:val="24"/>
        </w:rPr>
        <w:t xml:space="preserve"> April 2022 to 31</w:t>
      </w:r>
      <w:r w:rsidR="0094569B" w:rsidRPr="0094569B">
        <w:rPr>
          <w:rFonts w:ascii="Arial" w:hAnsi="Arial" w:cs="Arial"/>
          <w:szCs w:val="24"/>
          <w:vertAlign w:val="superscript"/>
        </w:rPr>
        <w:t>st</w:t>
      </w:r>
      <w:r w:rsidR="0094569B">
        <w:rPr>
          <w:rFonts w:ascii="Arial" w:hAnsi="Arial" w:cs="Arial"/>
          <w:szCs w:val="24"/>
        </w:rPr>
        <w:t xml:space="preserve"> March 2023</w:t>
      </w:r>
      <w:r w:rsidR="00924C22">
        <w:rPr>
          <w:rFonts w:ascii="Arial" w:hAnsi="Arial" w:cs="Arial"/>
          <w:szCs w:val="24"/>
        </w:rPr>
        <w:t xml:space="preserve"> are eligible</w:t>
      </w:r>
      <w:r w:rsidR="003F601B">
        <w:rPr>
          <w:rFonts w:ascii="Arial" w:hAnsi="Arial" w:cs="Arial"/>
          <w:szCs w:val="24"/>
        </w:rPr>
        <w:t>.</w:t>
      </w:r>
    </w:p>
    <w:p w14:paraId="5CB65381" w14:textId="77777777" w:rsidR="00507E52" w:rsidRPr="00335C41" w:rsidRDefault="00507E52" w:rsidP="006E5E27">
      <w:pPr>
        <w:spacing w:after="150"/>
        <w:jc w:val="both"/>
        <w:rPr>
          <w:rFonts w:ascii="Arial" w:hAnsi="Arial" w:cs="Arial"/>
          <w:szCs w:val="24"/>
          <w:u w:val="single"/>
          <w:lang w:eastAsia="en-IE"/>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lastRenderedPageBreak/>
        <w:t xml:space="preserve">Target groups </w:t>
      </w:r>
    </w:p>
    <w:p w14:paraId="7E922C01" w14:textId="42F32ACB"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proofErr w:type="gramStart"/>
      <w:r w:rsidR="000A2BAB" w:rsidRPr="006D59E3">
        <w:rPr>
          <w:b/>
          <w:szCs w:val="24"/>
          <w:u w:val="single"/>
        </w:rPr>
        <w:t>What</w:t>
      </w:r>
      <w:proofErr w:type="gramEnd"/>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0C345278" w14:textId="77777777" w:rsidR="00D91BAE" w:rsidRPr="008D1D9E" w:rsidRDefault="00D91BAE" w:rsidP="00D91BAE">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w:t>
      </w:r>
      <w:proofErr w:type="gramStart"/>
      <w:r w:rsidR="009F654B">
        <w:rPr>
          <w:szCs w:val="24"/>
        </w:rPr>
        <w:t xml:space="preserve">have been </w:t>
      </w:r>
      <w:r w:rsidR="003F1905" w:rsidRPr="00B02F22">
        <w:rPr>
          <w:szCs w:val="24"/>
        </w:rPr>
        <w:t>obtained</w:t>
      </w:r>
      <w:proofErr w:type="gramEnd"/>
      <w:r w:rsidR="003F1905" w:rsidRPr="00B02F22">
        <w:rPr>
          <w:szCs w:val="24"/>
        </w:rPr>
        <w:t xml:space="preserve"> before any works commence.  </w:t>
      </w:r>
      <w:r w:rsidR="003F1905" w:rsidRPr="007022C8">
        <w:rPr>
          <w:szCs w:val="24"/>
        </w:rPr>
        <w:t xml:space="preserve">This includes but </w:t>
      </w:r>
      <w:proofErr w:type="gramStart"/>
      <w:r w:rsidR="003F1905" w:rsidRPr="007022C8">
        <w:rPr>
          <w:szCs w:val="24"/>
        </w:rPr>
        <w:t>is not confined</w:t>
      </w:r>
      <w:proofErr w:type="gramEnd"/>
      <w:r w:rsidR="003F1905" w:rsidRPr="007022C8">
        <w:rPr>
          <w:szCs w:val="24"/>
        </w:rPr>
        <w:t xml:space="preserve">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 xml:space="preserve">a valid insurance policy </w:t>
      </w:r>
      <w:proofErr w:type="gramStart"/>
      <w:r w:rsidRPr="00482CAC">
        <w:rPr>
          <w:szCs w:val="24"/>
        </w:rPr>
        <w:t>may be requested</w:t>
      </w:r>
      <w:proofErr w:type="gramEnd"/>
      <w:r w:rsidRPr="00482CAC">
        <w:rPr>
          <w:szCs w:val="24"/>
        </w:rPr>
        <w:t xml:space="preserve">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0E022A29"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Default="00380D6E" w:rsidP="000C4C69">
      <w:pPr>
        <w:rPr>
          <w:rFonts w:ascii="Arial" w:hAnsi="Arial" w:cs="Arial"/>
          <w:szCs w:val="24"/>
        </w:rPr>
      </w:pPr>
    </w:p>
    <w:p w14:paraId="15E0F9A8" w14:textId="77777777" w:rsidR="00787B74" w:rsidRPr="000C4C69" w:rsidRDefault="00787B74"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lastRenderedPageBreak/>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proofErr w:type="gramStart"/>
      <w:r w:rsidR="00557263" w:rsidRPr="00BD7E8A">
        <w:rPr>
          <w:szCs w:val="24"/>
        </w:rPr>
        <w:t xml:space="preserve">may also </w:t>
      </w:r>
      <w:r w:rsidR="00296E29" w:rsidRPr="00BD7E8A">
        <w:rPr>
          <w:szCs w:val="24"/>
        </w:rPr>
        <w:t>be judged</w:t>
      </w:r>
      <w:proofErr w:type="gramEnd"/>
      <w:r w:rsidR="00296E29" w:rsidRPr="00BD7E8A">
        <w:rPr>
          <w:szCs w:val="24"/>
        </w:rPr>
        <w:t xml:space="preserve"> having regard to how </w:t>
      </w:r>
      <w:r w:rsidR="00557263" w:rsidRPr="00BD7E8A">
        <w:rPr>
          <w:szCs w:val="24"/>
        </w:rPr>
        <w:t>they</w:t>
      </w:r>
      <w:r>
        <w:rPr>
          <w:szCs w:val="24"/>
        </w:rPr>
        <w:t>:</w:t>
      </w:r>
    </w:p>
    <w:p w14:paraId="1446D7CC" w14:textId="46898037" w:rsidR="00E80165" w:rsidRPr="007022C8" w:rsidRDefault="007022C8" w:rsidP="007022C8">
      <w:pPr>
        <w:pStyle w:val="ListParagraph"/>
        <w:numPr>
          <w:ilvl w:val="0"/>
          <w:numId w:val="18"/>
        </w:numPr>
        <w:jc w:val="both"/>
        <w:rPr>
          <w:szCs w:val="24"/>
        </w:rPr>
      </w:pPr>
      <w:r w:rsidRPr="009A629E">
        <w:rPr>
          <w:rFonts w:ascii="Arial" w:eastAsia="MS Mincho" w:hAnsi="Arial" w:cs="Arial"/>
          <w:szCs w:val="24"/>
          <w:lang w:val="en-IE"/>
        </w:rPr>
        <w:t xml:space="preserve">Support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serve their communities.</w:t>
      </w:r>
      <w:r w:rsidR="003C1039" w:rsidRPr="007022C8">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3BA462AC" w:rsidR="00EC1EDD" w:rsidRPr="00BD7E8A" w:rsidRDefault="003C1039" w:rsidP="0025146C">
      <w:pPr>
        <w:pStyle w:val="Default"/>
        <w:numPr>
          <w:ilvl w:val="0"/>
          <w:numId w:val="19"/>
        </w:numPr>
        <w:jc w:val="both"/>
        <w:rPr>
          <w:rFonts w:ascii="Arial" w:hAnsi="Arial" w:cs="Arial"/>
          <w:color w:val="auto"/>
        </w:rPr>
      </w:pPr>
      <w:proofErr w:type="gramStart"/>
      <w:r w:rsidRPr="00BD7E8A">
        <w:rPr>
          <w:rFonts w:ascii="Arial" w:hAnsi="Arial" w:cs="Arial"/>
          <w:color w:val="auto"/>
        </w:rPr>
        <w:t>invest</w:t>
      </w:r>
      <w:proofErr w:type="gramEnd"/>
      <w:r w:rsidRPr="00BD7E8A">
        <w:rPr>
          <w:rFonts w:ascii="Arial" w:hAnsi="Arial" w:cs="Arial"/>
          <w:color w:val="auto"/>
        </w:rPr>
        <w:t xml:space="preserve">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 xml:space="preserve">disadvantage </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2"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w:t>
      </w:r>
      <w:r w:rsidRPr="004D3CB9">
        <w:rPr>
          <w:szCs w:val="24"/>
        </w:rPr>
        <w:lastRenderedPageBreak/>
        <w:t xml:space="preserve">accountability and behaving with integrity.  </w:t>
      </w:r>
      <w:r w:rsidR="00417DF3" w:rsidRPr="004D3CB9">
        <w:rPr>
          <w:szCs w:val="24"/>
        </w:rPr>
        <w:t>Further</w:t>
      </w:r>
      <w:r w:rsidRPr="004D3CB9">
        <w:rPr>
          <w:szCs w:val="24"/>
        </w:rPr>
        <w:t xml:space="preserve"> information on the Code is available at </w:t>
      </w:r>
      <w:hyperlink r:id="rId13"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578"/>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lastRenderedPageBreak/>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77777777"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E988ABB" w:rsidR="001815BF" w:rsidRPr="009A629E" w:rsidRDefault="00954C4A" w:rsidP="001815BF">
      <w:pPr>
        <w:pStyle w:val="NoSpacing"/>
        <w:numPr>
          <w:ilvl w:val="0"/>
          <w:numId w:val="11"/>
        </w:numPr>
        <w:jc w:val="both"/>
        <w:rPr>
          <w:rFonts w:ascii="Arial" w:hAnsi="Arial" w:cs="Arial"/>
          <w:lang w:eastAsia="en-IE"/>
        </w:rPr>
      </w:pPr>
      <w:r>
        <w:rPr>
          <w:rFonts w:ascii="Arial" w:hAnsi="Arial" w:cs="Arial"/>
          <w:lang w:eastAsia="en-IE"/>
        </w:rPr>
        <w:t>For</w:t>
      </w:r>
      <w:r w:rsidR="00FE7624">
        <w:rPr>
          <w:rFonts w:ascii="Arial" w:hAnsi="Arial" w:cs="Arial"/>
          <w:lang w:eastAsia="en-IE"/>
        </w:rPr>
        <w:t xml:space="preserve"> grants </w:t>
      </w:r>
      <w:r w:rsidR="00FE7624" w:rsidRPr="009A629E">
        <w:rPr>
          <w:rFonts w:ascii="Arial" w:hAnsi="Arial" w:cs="Arial"/>
          <w:lang w:eastAsia="en-IE"/>
        </w:rPr>
        <w:t xml:space="preserve">towards running costs and </w:t>
      </w:r>
      <w:r w:rsidR="0089452D" w:rsidRPr="009A629E">
        <w:rPr>
          <w:rFonts w:ascii="Arial" w:hAnsi="Arial" w:cs="Arial"/>
          <w:lang w:eastAsia="en-IE"/>
        </w:rPr>
        <w:t xml:space="preserve">or </w:t>
      </w:r>
      <w:r w:rsidRPr="009A629E">
        <w:rPr>
          <w:rFonts w:ascii="Arial" w:hAnsi="Arial" w:cs="Arial"/>
          <w:lang w:eastAsia="en-IE"/>
        </w:rPr>
        <w:t>upgrade of facilities, 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6EA8516D"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this new programme. </w:t>
      </w:r>
    </w:p>
    <w:p w14:paraId="4047A4DC" w14:textId="53D5A505" w:rsidR="001815BF" w:rsidRDefault="001815BF" w:rsidP="001815BF">
      <w:pPr>
        <w:pStyle w:val="ListParagraph"/>
        <w:numPr>
          <w:ilvl w:val="0"/>
          <w:numId w:val="11"/>
        </w:numPr>
        <w:rPr>
          <w:rFonts w:ascii="Arial" w:hAnsi="Arial" w:cs="Arial"/>
          <w:szCs w:val="24"/>
        </w:rPr>
      </w:pPr>
      <w:r w:rsidRPr="009A629E">
        <w:rPr>
          <w:rFonts w:ascii="Arial" w:hAnsi="Arial" w:cs="Arial"/>
          <w:szCs w:val="24"/>
        </w:rPr>
        <w:lastRenderedPageBreak/>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07716E30"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w:t>
      </w:r>
      <w:proofErr w:type="gramStart"/>
      <w:r w:rsidRPr="0025146C">
        <w:rPr>
          <w:rFonts w:ascii="Arial" w:hAnsi="Arial" w:cs="Arial"/>
          <w:szCs w:val="24"/>
          <w:lang w:eastAsia="en-IE"/>
        </w:rPr>
        <w:t>be</w:t>
      </w:r>
      <w:proofErr w:type="gramEnd"/>
      <w:r w:rsidRPr="0025146C">
        <w:rPr>
          <w:rFonts w:ascii="Arial" w:hAnsi="Arial" w:cs="Arial"/>
          <w:szCs w:val="24"/>
          <w:lang w:eastAsia="en-IE"/>
        </w:rPr>
        <w:t xml:space="preserv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77777777"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0EEBDED3" w14:textId="56326EEE" w:rsidR="00957245" w:rsidRDefault="00957245" w:rsidP="0025146C">
      <w:pPr>
        <w:tabs>
          <w:tab w:val="left" w:pos="0"/>
          <w:tab w:val="right" w:pos="8901"/>
        </w:tabs>
        <w:rPr>
          <w:rFonts w:ascii="Arial" w:hAnsi="Arial" w:cs="Arial"/>
          <w:b/>
          <w:szCs w:val="24"/>
          <w:lang w:eastAsia="en-IE"/>
        </w:rPr>
      </w:pPr>
      <w:r w:rsidRPr="00957245">
        <w:rPr>
          <w:rFonts w:ascii="Arial" w:hAnsi="Arial" w:cs="Arial"/>
          <w:b/>
          <w:szCs w:val="24"/>
          <w:lang w:eastAsia="en-IE"/>
        </w:rPr>
        <w:t>Local Community Development Committee</w:t>
      </w:r>
      <w:r w:rsidR="00787B74">
        <w:rPr>
          <w:rFonts w:ascii="Arial" w:hAnsi="Arial" w:cs="Arial"/>
          <w:b/>
          <w:szCs w:val="24"/>
          <w:lang w:eastAsia="en-IE"/>
        </w:rPr>
        <w:t>,</w:t>
      </w:r>
    </w:p>
    <w:p w14:paraId="3E9F62B5" w14:textId="77777777" w:rsidR="00787B74" w:rsidRPr="009D02A1" w:rsidRDefault="00787B74" w:rsidP="00787B74">
      <w:pPr>
        <w:rPr>
          <w:rFonts w:ascii="Arial" w:hAnsi="Arial" w:cs="Arial"/>
          <w:b/>
          <w:bCs/>
          <w:lang w:val="en-IE"/>
        </w:rPr>
      </w:pPr>
      <w:r w:rsidRPr="009D02A1">
        <w:rPr>
          <w:rFonts w:ascii="Arial" w:hAnsi="Arial" w:cs="Arial"/>
          <w:b/>
          <w:bCs/>
          <w:lang w:val="en-IE"/>
        </w:rPr>
        <w:t>Community, Cultural &amp; Social Development,</w:t>
      </w:r>
    </w:p>
    <w:p w14:paraId="039A9CAA" w14:textId="77777777" w:rsidR="00787B74" w:rsidRPr="009D02A1" w:rsidRDefault="00787B74" w:rsidP="00787B74">
      <w:pPr>
        <w:rPr>
          <w:rFonts w:ascii="Arial" w:hAnsi="Arial" w:cs="Arial"/>
          <w:b/>
          <w:bCs/>
          <w:lang w:val="en-IE"/>
        </w:rPr>
      </w:pPr>
      <w:r w:rsidRPr="009D02A1">
        <w:rPr>
          <w:rFonts w:ascii="Arial" w:hAnsi="Arial" w:cs="Arial"/>
          <w:b/>
          <w:bCs/>
          <w:lang w:val="en-IE"/>
        </w:rPr>
        <w:t>Wicklow County Council,</w:t>
      </w:r>
    </w:p>
    <w:p w14:paraId="5D78D03E" w14:textId="77777777" w:rsidR="00787B74" w:rsidRPr="009D02A1" w:rsidRDefault="00787B74" w:rsidP="00787B74">
      <w:pPr>
        <w:rPr>
          <w:rFonts w:ascii="Arial" w:hAnsi="Arial" w:cs="Arial"/>
          <w:b/>
          <w:bCs/>
          <w:lang w:val="en-IE"/>
        </w:rPr>
      </w:pPr>
      <w:r w:rsidRPr="009D02A1">
        <w:rPr>
          <w:rFonts w:ascii="Arial" w:hAnsi="Arial" w:cs="Arial"/>
          <w:b/>
          <w:bCs/>
          <w:lang w:val="en-IE"/>
        </w:rPr>
        <w:t>County Buildings,</w:t>
      </w:r>
    </w:p>
    <w:p w14:paraId="7ED9B3FC" w14:textId="77777777" w:rsidR="00787B74" w:rsidRPr="009D02A1" w:rsidRDefault="00787B74" w:rsidP="00787B74">
      <w:pPr>
        <w:rPr>
          <w:rFonts w:ascii="Arial" w:hAnsi="Arial" w:cs="Arial"/>
          <w:b/>
          <w:bCs/>
          <w:lang w:val="en-IE"/>
        </w:rPr>
      </w:pPr>
      <w:proofErr w:type="spellStart"/>
      <w:r w:rsidRPr="009D02A1">
        <w:rPr>
          <w:rFonts w:ascii="Arial" w:hAnsi="Arial" w:cs="Arial"/>
          <w:b/>
          <w:bCs/>
          <w:lang w:val="en-IE"/>
        </w:rPr>
        <w:t>Whitegates</w:t>
      </w:r>
      <w:proofErr w:type="spellEnd"/>
      <w:r w:rsidRPr="009D02A1">
        <w:rPr>
          <w:rFonts w:ascii="Arial" w:hAnsi="Arial" w:cs="Arial"/>
          <w:b/>
          <w:bCs/>
          <w:lang w:val="en-IE"/>
        </w:rPr>
        <w:t>,</w:t>
      </w:r>
    </w:p>
    <w:p w14:paraId="00DAC61C" w14:textId="77777777" w:rsidR="00787B74" w:rsidRPr="009D02A1" w:rsidRDefault="00787B74" w:rsidP="00787B74">
      <w:pPr>
        <w:rPr>
          <w:rFonts w:ascii="Arial" w:hAnsi="Arial" w:cs="Arial"/>
          <w:b/>
          <w:bCs/>
          <w:lang w:val="en-IE"/>
        </w:rPr>
      </w:pPr>
      <w:r w:rsidRPr="009D02A1">
        <w:rPr>
          <w:rFonts w:ascii="Arial" w:hAnsi="Arial" w:cs="Arial"/>
          <w:b/>
          <w:bCs/>
          <w:lang w:val="en-IE"/>
        </w:rPr>
        <w:t>Wicklow Town,</w:t>
      </w:r>
    </w:p>
    <w:p w14:paraId="63EEC183" w14:textId="77777777" w:rsidR="00787B74" w:rsidRPr="009D02A1" w:rsidRDefault="00787B74" w:rsidP="00787B74">
      <w:pPr>
        <w:rPr>
          <w:rFonts w:ascii="Arial" w:hAnsi="Arial" w:cs="Arial"/>
          <w:b/>
          <w:bCs/>
          <w:lang w:val="en-IE"/>
        </w:rPr>
      </w:pPr>
      <w:proofErr w:type="gramStart"/>
      <w:r w:rsidRPr="009D02A1">
        <w:rPr>
          <w:rFonts w:ascii="Arial" w:hAnsi="Arial" w:cs="Arial"/>
          <w:b/>
          <w:bCs/>
          <w:lang w:val="en-IE"/>
        </w:rPr>
        <w:t>Co. Wicklow.</w:t>
      </w:r>
      <w:proofErr w:type="gramEnd"/>
    </w:p>
    <w:p w14:paraId="5982B846" w14:textId="77777777" w:rsidR="00787B74" w:rsidRPr="009D02A1" w:rsidRDefault="00787B74" w:rsidP="00787B74">
      <w:pPr>
        <w:rPr>
          <w:rFonts w:ascii="Arial" w:hAnsi="Arial" w:cs="Arial"/>
          <w:b/>
          <w:bCs/>
          <w:sz w:val="32"/>
          <w:szCs w:val="32"/>
          <w:lang w:val="en-IE"/>
        </w:rPr>
      </w:pPr>
      <w:r w:rsidRPr="009D02A1">
        <w:rPr>
          <w:rFonts w:ascii="Arial" w:hAnsi="Arial" w:cs="Arial"/>
          <w:b/>
          <w:bCs/>
          <w:lang w:val="en-IE"/>
        </w:rPr>
        <w:t>A67 FW96</w:t>
      </w: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31F82CD4" w14:textId="5D84847A" w:rsidR="00847CDB"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For an</w:t>
      </w:r>
      <w:bookmarkStart w:id="0" w:name="_GoBack"/>
      <w:bookmarkEnd w:id="0"/>
      <w:r w:rsidRPr="00957245">
        <w:rPr>
          <w:rFonts w:ascii="Arial" w:hAnsi="Arial" w:cs="Arial"/>
          <w:b/>
          <w:szCs w:val="24"/>
          <w:lang w:eastAsia="en-IE"/>
        </w:rPr>
        <w:t>y queries please email:</w:t>
      </w:r>
      <w:r w:rsidR="00787B74">
        <w:rPr>
          <w:rFonts w:ascii="Arial" w:hAnsi="Arial" w:cs="Arial"/>
          <w:b/>
          <w:szCs w:val="24"/>
          <w:lang w:eastAsia="en-IE"/>
        </w:rPr>
        <w:t xml:space="preserve"> </w:t>
      </w:r>
      <w:hyperlink r:id="rId14" w:history="1">
        <w:r w:rsidR="00787B74" w:rsidRPr="00673865">
          <w:rPr>
            <w:rStyle w:val="Hyperlink"/>
            <w:rFonts w:ascii="Arial" w:hAnsi="Arial" w:cs="Arial"/>
            <w:b/>
            <w:szCs w:val="24"/>
            <w:lang w:eastAsia="en-IE"/>
          </w:rPr>
          <w:t>cep@wicklowcoco.ie</w:t>
        </w:r>
      </w:hyperlink>
    </w:p>
    <w:p w14:paraId="0D21C3FD" w14:textId="77777777" w:rsidR="00787B74" w:rsidRPr="009A629E" w:rsidRDefault="00787B74" w:rsidP="009A629E">
      <w:pPr>
        <w:tabs>
          <w:tab w:val="left" w:pos="0"/>
          <w:tab w:val="right" w:pos="8901"/>
        </w:tabs>
        <w:rPr>
          <w:rFonts w:ascii="Arial" w:hAnsi="Arial" w:cs="Arial"/>
          <w:b/>
          <w:szCs w:val="24"/>
          <w:lang w:eastAsia="en-IE"/>
        </w:rPr>
      </w:pPr>
    </w:p>
    <w:sectPr w:rsidR="00787B74" w:rsidRPr="009A629E" w:rsidSect="00647411">
      <w:headerReference w:type="default" r:id="rId15"/>
      <w:footerReference w:type="default" r:id="rId16"/>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83BAB" w14:textId="77777777" w:rsidR="00F46881" w:rsidRDefault="00F46881" w:rsidP="002B003C">
      <w:r>
        <w:separator/>
      </w:r>
    </w:p>
  </w:endnote>
  <w:endnote w:type="continuationSeparator" w:id="0">
    <w:p w14:paraId="4C56A62B" w14:textId="77777777" w:rsidR="00F46881" w:rsidRDefault="00F46881" w:rsidP="002B003C">
      <w:r>
        <w:continuationSeparator/>
      </w:r>
    </w:p>
  </w:endnote>
  <w:endnote w:type="continuationNotice" w:id="1">
    <w:p w14:paraId="140C50AF" w14:textId="77777777" w:rsidR="00F46881" w:rsidRDefault="00F46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962"/>
      <w:docPartObj>
        <w:docPartGallery w:val="Page Numbers (Bottom of Page)"/>
        <w:docPartUnique/>
      </w:docPartObj>
    </w:sdtPr>
    <w:sdtEndPr/>
    <w:sdtContent>
      <w:p w14:paraId="6806EC63" w14:textId="39528FAA"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787B74">
          <w:rPr>
            <w:noProof/>
          </w:rPr>
          <w:t>7</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E61D5" w14:textId="77777777" w:rsidR="00F46881" w:rsidRDefault="00F46881" w:rsidP="002B003C">
      <w:r>
        <w:separator/>
      </w:r>
    </w:p>
  </w:footnote>
  <w:footnote w:type="continuationSeparator" w:id="0">
    <w:p w14:paraId="64F54440" w14:textId="77777777" w:rsidR="00F46881" w:rsidRDefault="00F46881" w:rsidP="002B003C">
      <w:r>
        <w:continuationSeparator/>
      </w:r>
    </w:p>
  </w:footnote>
  <w:footnote w:type="continuationNotice" w:id="1">
    <w:p w14:paraId="5C75C17F" w14:textId="77777777" w:rsidR="00F46881" w:rsidRDefault="00F46881"/>
  </w:footnote>
  <w:footnote w:id="2">
    <w:p w14:paraId="53381EFF" w14:textId="7777777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1"/>
  </w:num>
  <w:num w:numId="2">
    <w:abstractNumId w:val="22"/>
  </w:num>
  <w:num w:numId="3">
    <w:abstractNumId w:val="10"/>
  </w:num>
  <w:num w:numId="4">
    <w:abstractNumId w:val="36"/>
  </w:num>
  <w:num w:numId="5">
    <w:abstractNumId w:val="26"/>
  </w:num>
  <w:num w:numId="6">
    <w:abstractNumId w:val="3"/>
  </w:num>
  <w:num w:numId="7">
    <w:abstractNumId w:val="18"/>
  </w:num>
  <w:num w:numId="8">
    <w:abstractNumId w:val="31"/>
  </w:num>
  <w:num w:numId="9">
    <w:abstractNumId w:val="25"/>
  </w:num>
  <w:num w:numId="10">
    <w:abstractNumId w:val="28"/>
  </w:num>
  <w:num w:numId="11">
    <w:abstractNumId w:val="13"/>
  </w:num>
  <w:num w:numId="12">
    <w:abstractNumId w:val="30"/>
  </w:num>
  <w:num w:numId="13">
    <w:abstractNumId w:val="1"/>
  </w:num>
  <w:num w:numId="14">
    <w:abstractNumId w:val="35"/>
  </w:num>
  <w:num w:numId="15">
    <w:abstractNumId w:val="7"/>
  </w:num>
  <w:num w:numId="16">
    <w:abstractNumId w:val="4"/>
  </w:num>
  <w:num w:numId="17">
    <w:abstractNumId w:val="19"/>
  </w:num>
  <w:num w:numId="18">
    <w:abstractNumId w:val="2"/>
  </w:num>
  <w:num w:numId="19">
    <w:abstractNumId w:val="37"/>
  </w:num>
  <w:num w:numId="20">
    <w:abstractNumId w:val="5"/>
  </w:num>
  <w:num w:numId="21">
    <w:abstractNumId w:val="17"/>
  </w:num>
  <w:num w:numId="22">
    <w:abstractNumId w:val="20"/>
  </w:num>
  <w:num w:numId="23">
    <w:abstractNumId w:val="33"/>
  </w:num>
  <w:num w:numId="24">
    <w:abstractNumId w:val="12"/>
  </w:num>
  <w:num w:numId="25">
    <w:abstractNumId w:val="29"/>
  </w:num>
  <w:num w:numId="26">
    <w:abstractNumId w:val="23"/>
  </w:num>
  <w:num w:numId="27">
    <w:abstractNumId w:val="21"/>
  </w:num>
  <w:num w:numId="28">
    <w:abstractNumId w:val="27"/>
  </w:num>
  <w:num w:numId="29">
    <w:abstractNumId w:val="16"/>
  </w:num>
  <w:num w:numId="30">
    <w:abstractNumId w:val="0"/>
  </w:num>
  <w:num w:numId="31">
    <w:abstractNumId w:val="34"/>
  </w:num>
  <w:num w:numId="32">
    <w:abstractNumId w:val="38"/>
  </w:num>
  <w:num w:numId="33">
    <w:abstractNumId w:val="32"/>
  </w:num>
  <w:num w:numId="34">
    <w:abstractNumId w:val="15"/>
  </w:num>
  <w:num w:numId="35">
    <w:abstractNumId w:val="8"/>
  </w:num>
  <w:num w:numId="36">
    <w:abstractNumId w:val="24"/>
  </w:num>
  <w:num w:numId="37">
    <w:abstractNumId w:val="14"/>
  </w:num>
  <w:num w:numId="38">
    <w:abstractNumId w:val="9"/>
  </w:num>
  <w:num w:numId="3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87B74"/>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69B"/>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18C0"/>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2C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ernancecode.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circulars.gov.ie/pdf/circular/per/2014/1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p@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9F82-AF0E-442C-A9E9-5219ED6AA471}">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4.xml><?xml version="1.0" encoding="utf-8"?>
<ds:datastoreItem xmlns:ds="http://schemas.openxmlformats.org/officeDocument/2006/customXml" ds:itemID="{62BA2461-E3B2-4F35-97FC-A294BC78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2160</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Máire Halvey</cp:lastModifiedBy>
  <cp:revision>3</cp:revision>
  <cp:lastPrinted>2018-05-30T13:50:00Z</cp:lastPrinted>
  <dcterms:created xsi:type="dcterms:W3CDTF">2023-01-16T12:59:00Z</dcterms:created>
  <dcterms:modified xsi:type="dcterms:W3CDTF">2023-01-16T13:07:00Z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8;#2022|eac5391f-90f9-4da8-b8a4-638e16eca734</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